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pacing w:val="-18"/>
          <w:sz w:val="96"/>
          <w:szCs w:val="96"/>
        </w:rPr>
      </w:pPr>
    </w:p>
    <w:p>
      <w:pPr>
        <w:spacing w:line="2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枣文旅党[20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</w:t>
      </w:r>
      <w:r>
        <w:rPr>
          <w:rFonts w:hint="eastAsia" w:ascii="华文中宋" w:hAnsi="华文中宋" w:eastAsia="华文中宋" w:cs="华文中宋"/>
          <w:sz w:val="44"/>
          <w:szCs w:val="44"/>
        </w:rPr>
        <w:t>于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刘亚</w:t>
      </w:r>
      <w:r>
        <w:rPr>
          <w:rFonts w:hint="eastAsia" w:ascii="华文中宋" w:hAnsi="华文中宋" w:eastAsia="华文中宋" w:cs="华文中宋"/>
          <w:sz w:val="44"/>
          <w:szCs w:val="44"/>
        </w:rPr>
        <w:t>等同志任免职的通知</w:t>
      </w:r>
    </w:p>
    <w:p>
      <w:pPr>
        <w:spacing w:line="580" w:lineRule="exact"/>
        <w:rPr>
          <w:rFonts w:hint="eastAsia" w:ascii="黑体" w:eastAsia="黑体"/>
          <w:sz w:val="44"/>
          <w:szCs w:val="44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局机关各科室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局属各单位：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根据工作需要，经局党组研究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刘亚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市场管理科科长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一级主任科员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张栋同志任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市场管理科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二级主任科员；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免去：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陈净同志的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市场管理科科长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李国明同志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的文旅产业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工作组组长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职务、一级主任科员职级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bookmarkStart w:id="0" w:name="_GoBack"/>
      <w:bookmarkEnd w:id="0"/>
    </w:p>
    <w:p>
      <w:pPr>
        <w:spacing w:line="580" w:lineRule="exact"/>
        <w:ind w:left="319" w:leftChars="152" w:firstLine="308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刘亚同志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的乡村文旅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工作组组长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职务、一级主任科员职级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</w:t>
      </w:r>
    </w:p>
    <w:p>
      <w:pPr>
        <w:spacing w:line="580" w:lineRule="exact"/>
        <w:ind w:left="319" w:leftChars="152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栋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的资源开发科二级主任科员职级。</w:t>
      </w:r>
    </w:p>
    <w:p>
      <w:pPr>
        <w:spacing w:line="580" w:lineRule="exact"/>
        <w:ind w:left="319" w:leftChars="152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left="319" w:leftChars="152" w:firstLine="320" w:firstLineChars="1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52F7"/>
    <w:rsid w:val="123C5FE9"/>
    <w:rsid w:val="1A364887"/>
    <w:rsid w:val="3D8A1C5B"/>
    <w:rsid w:val="719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I   beIieve</cp:lastModifiedBy>
  <cp:lastPrinted>2020-07-29T07:20:36Z</cp:lastPrinted>
  <dcterms:modified xsi:type="dcterms:W3CDTF">2020-07-30T00:34:18Z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