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</w:rPr>
      </w:pPr>
    </w:p>
    <w:p>
      <w:pPr>
        <w:spacing w:line="600" w:lineRule="exact"/>
        <w:jc w:val="center"/>
        <w:rPr>
          <w:rStyle w:val="14"/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关于实施2024知名文旅企业家山东行·枣庄站（枣庄市重点文旅项目招商洽谈会）活动</w:t>
      </w:r>
    </w:p>
    <w:p>
      <w:pPr>
        <w:spacing w:line="600" w:lineRule="exact"/>
        <w:jc w:val="center"/>
        <w:rPr>
          <w:rStyle w:val="14"/>
          <w:rFonts w:asci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方正小标宋简体" w:eastAsia="方正小标宋简体"/>
          <w:sz w:val="44"/>
        </w:rPr>
        <w:t>服务</w:t>
      </w:r>
      <w:r>
        <w:rPr>
          <w:rStyle w:val="14"/>
          <w:rFonts w:hint="eastAsia" w:ascii="方正小标宋简体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t>采购项目的公示</w:t>
      </w:r>
    </w:p>
    <w:p>
      <w:pPr>
        <w:spacing w:line="550" w:lineRule="exact"/>
        <w:ind w:firstLine="640" w:firstLineChars="200"/>
        <w:rPr>
          <w:rStyle w:val="14"/>
          <w:rFonts w:ascii="仿宋" w:hAnsi="仿宋" w:eastAsia="仿宋"/>
          <w:sz w:val="32"/>
          <w:u w:val="singl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</w:pPr>
      <w:r>
        <w:rPr>
          <w:rStyle w:val="14"/>
          <w:rFonts w:hint="eastAsia" w:ascii="仿宋_GB2312" w:hAnsi="仿宋" w:eastAsia="仿宋_GB2312"/>
          <w:sz w:val="32"/>
        </w:rPr>
        <w:t>根据年度工作计划，</w:t>
      </w:r>
      <w:r>
        <w:rPr>
          <w:rFonts w:hint="eastAsia" w:ascii="仿宋_GB2312" w:eastAsia="仿宋_GB2312"/>
          <w:sz w:val="32"/>
          <w:szCs w:val="32"/>
        </w:rPr>
        <w:t>拟实施</w:t>
      </w:r>
      <w:r>
        <w:rPr>
          <w:rFonts w:hint="eastAsia" w:ascii="仿宋_GB2312" w:hAnsi="仿宋" w:eastAsia="仿宋_GB2312"/>
          <w:bCs/>
          <w:sz w:val="32"/>
        </w:rPr>
        <w:t>2024知名文旅企业家山东行·枣庄站（枣庄市重点文旅项目招商洽谈会）活动</w:t>
      </w:r>
      <w:r>
        <w:rPr>
          <w:rFonts w:hint="eastAsia" w:ascii="仿宋_GB2312" w:eastAsia="仿宋_GB2312"/>
          <w:sz w:val="32"/>
          <w:szCs w:val="32"/>
        </w:rPr>
        <w:t>服务采购项目，现予以公示。</w:t>
      </w:r>
    </w:p>
    <w:p>
      <w:pPr>
        <w:pStyle w:val="24"/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baseline"/>
        <w:rPr>
          <w:rFonts w:ascii="黑体" w:hAnsi="黑体" w:eastAsia="黑体"/>
          <w:sz w:val="32"/>
        </w:rPr>
      </w:pPr>
      <w:r>
        <w:rPr>
          <w:rStyle w:val="14"/>
          <w:rFonts w:hint="eastAsia" w:ascii="黑体" w:hAnsi="黑体" w:eastAsia="黑体"/>
          <w:sz w:val="32"/>
        </w:rPr>
        <w:t>采购项目</w:t>
      </w:r>
      <w:r>
        <w:rPr>
          <w:rStyle w:val="14"/>
          <w:rFonts w:ascii="黑体" w:hAnsi="黑体" w:eastAsia="黑体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baseline"/>
        <w:rPr>
          <w:rStyle w:val="14"/>
          <w:rFonts w:ascii="楷体" w:hAnsi="楷体" w:eastAsia="楷体"/>
          <w:sz w:val="32"/>
        </w:rPr>
      </w:pPr>
      <w:r>
        <w:rPr>
          <w:rStyle w:val="14"/>
          <w:rFonts w:hint="eastAsia" w:ascii="楷体" w:hAnsi="楷体" w:eastAsia="楷体"/>
          <w:sz w:val="32"/>
        </w:rPr>
        <w:t>（一）</w:t>
      </w:r>
      <w:r>
        <w:rPr>
          <w:rStyle w:val="14"/>
          <w:rFonts w:hint="eastAsia" w:ascii="楷体_GB2312" w:hAnsi="仿宋" w:eastAsia="楷体_GB2312"/>
          <w:sz w:val="32"/>
        </w:rPr>
        <w:t>项目名称：</w:t>
      </w:r>
      <w:r>
        <w:rPr>
          <w:rStyle w:val="14"/>
          <w:rFonts w:hint="eastAsia" w:ascii="仿宋_GB2312" w:hAnsi="仿宋" w:eastAsia="仿宋_GB2312"/>
          <w:sz w:val="32"/>
        </w:rPr>
        <w:t>“</w:t>
      </w:r>
      <w:r>
        <w:rPr>
          <w:rFonts w:hint="eastAsia" w:ascii="仿宋_GB2312" w:hAnsi="仿宋" w:eastAsia="仿宋_GB2312"/>
          <w:bCs/>
          <w:sz w:val="32"/>
        </w:rPr>
        <w:t>2024知名文旅企业家山东行·枣庄站（枣庄市重点文旅项目招商洽谈会）活动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baseline"/>
        <w:rPr>
          <w:rStyle w:val="14"/>
          <w:rFonts w:ascii="楷体" w:hAnsi="楷体" w:eastAsia="楷体"/>
          <w:sz w:val="32"/>
        </w:rPr>
      </w:pPr>
      <w:r>
        <w:rPr>
          <w:rStyle w:val="14"/>
          <w:rFonts w:hint="eastAsia" w:ascii="楷体" w:hAnsi="楷体" w:eastAsia="楷体"/>
          <w:sz w:val="32"/>
        </w:rPr>
        <w:t>（二）</w:t>
      </w:r>
      <w:r>
        <w:rPr>
          <w:rStyle w:val="14"/>
          <w:rFonts w:hint="eastAsia" w:ascii="楷体_GB2312" w:hAnsi="仿宋" w:eastAsia="楷体_GB2312"/>
          <w:sz w:val="32"/>
        </w:rPr>
        <w:t>项目概况：</w:t>
      </w:r>
      <w:r>
        <w:rPr>
          <w:rStyle w:val="14"/>
          <w:rFonts w:ascii="楷体" w:hAnsi="楷体" w:eastAsia="楷体"/>
          <w:sz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为加快落实“重点项目落地见效年”动员部署大会精神，认真落实全省高水平开放暨高质量招商引资大会要求，加快加大招商引资力度，招引补链强链延链项目，市文化和旅游局计划承办省文化和旅游厅2024知名文旅企业家山东行·枣庄站（枣庄市重点文旅项目招商洽谈会）活动</w:t>
      </w:r>
      <w:r>
        <w:rPr>
          <w:rFonts w:hint="eastAsia"/>
        </w:rPr>
        <w:t>。</w:t>
      </w:r>
      <w:r>
        <w:rPr>
          <w:rFonts w:hint="eastAsia" w:ascii="仿宋_GB2312" w:eastAsia="仿宋_GB2312"/>
          <w:sz w:val="32"/>
          <w:szCs w:val="32"/>
        </w:rPr>
        <w:t>现就</w:t>
      </w:r>
      <w:r>
        <w:rPr>
          <w:rFonts w:hint="eastAsia" w:ascii="仿宋_GB2312" w:hAnsi="仿宋" w:eastAsia="仿宋_GB2312"/>
          <w:sz w:val="32"/>
          <w:szCs w:val="32"/>
        </w:rPr>
        <w:t>路演项目辅导提升费、资源对接费</w:t>
      </w:r>
      <w:r>
        <w:rPr>
          <w:rFonts w:hint="eastAsia" w:ascii="仿宋_GB2312" w:eastAsia="仿宋_GB2312"/>
          <w:sz w:val="32"/>
          <w:szCs w:val="32"/>
        </w:rPr>
        <w:t>等进行询价。服务机构确定后，双方签订委托合同，依据合作协</w:t>
      </w:r>
      <w:r>
        <w:rPr>
          <w:rStyle w:val="14"/>
          <w:rFonts w:hint="eastAsia" w:ascii="仿宋_GB2312" w:hAnsi="仿宋" w:eastAsia="仿宋_GB2312"/>
          <w:sz w:val="32"/>
          <w:szCs w:val="32"/>
        </w:rPr>
        <w:t>议进行相关事</w:t>
      </w:r>
      <w:r>
        <w:rPr>
          <w:rStyle w:val="14"/>
          <w:rFonts w:hint="eastAsia" w:ascii="仿宋_GB2312" w:hAnsi="仿宋" w:eastAsia="仿宋_GB2312"/>
          <w:sz w:val="32"/>
        </w:rPr>
        <w:t>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ascii="楷体" w:hAnsi="楷体" w:eastAsia="楷体"/>
          <w:sz w:val="32"/>
        </w:rPr>
      </w:pPr>
      <w:r>
        <w:rPr>
          <w:rStyle w:val="14"/>
          <w:rFonts w:hint="eastAsia" w:ascii="楷体" w:hAnsi="楷体" w:eastAsia="楷体"/>
          <w:sz w:val="32"/>
        </w:rPr>
        <w:t>（三）项目预算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ascii="仿宋_GB2312" w:hAnsi="仿宋" w:eastAsia="仿宋_GB2312"/>
          <w:sz w:val="32"/>
        </w:rPr>
      </w:pPr>
      <w:r>
        <w:rPr>
          <w:rStyle w:val="14"/>
          <w:rFonts w:hint="eastAsia" w:ascii="仿宋_GB2312" w:hAnsi="仿宋" w:eastAsia="仿宋_GB2312"/>
          <w:sz w:val="32"/>
        </w:rPr>
        <w:t>本次活动预算30万元。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ascii="仿宋_GB2312" w:hAnsi="仿宋" w:eastAsia="仿宋_GB2312"/>
          <w:sz w:val="32"/>
          <w:szCs w:val="32"/>
        </w:rPr>
      </w:pPr>
      <w:r>
        <w:rPr>
          <w:rStyle w:val="14"/>
          <w:rFonts w:hint="eastAsia" w:ascii="黑体" w:hAnsi="黑体" w:eastAsia="黑体"/>
          <w:sz w:val="32"/>
        </w:rPr>
        <w:t>二</w:t>
      </w:r>
      <w:r>
        <w:rPr>
          <w:rStyle w:val="14"/>
          <w:rFonts w:ascii="黑体" w:hAnsi="黑体" w:eastAsia="黑体"/>
          <w:sz w:val="32"/>
        </w:rPr>
        <w:t>、确定成交供应商标准：</w:t>
      </w:r>
      <w:r>
        <w:rPr>
          <w:rStyle w:val="14"/>
          <w:rFonts w:ascii="仿宋_GB2312" w:hAnsi="仿宋" w:eastAsia="仿宋_GB2312"/>
          <w:sz w:val="32"/>
          <w:szCs w:val="32"/>
        </w:rPr>
        <w:t>所报供应商须具备独立法人资格，</w:t>
      </w:r>
      <w:r>
        <w:rPr>
          <w:rStyle w:val="14"/>
          <w:rFonts w:hint="eastAsia" w:ascii="仿宋_GB2312" w:hAnsi="仿宋" w:eastAsia="仿宋_GB2312"/>
          <w:sz w:val="32"/>
          <w:szCs w:val="32"/>
        </w:rPr>
        <w:t>近三年承接或执行过山东省内类似品牌活动且</w:t>
      </w:r>
      <w:r>
        <w:rPr>
          <w:rStyle w:val="14"/>
          <w:rFonts w:ascii="仿宋_GB2312" w:hAnsi="仿宋" w:eastAsia="仿宋_GB2312"/>
          <w:sz w:val="32"/>
          <w:szCs w:val="32"/>
        </w:rPr>
        <w:t>具备相关服务能力的单位。本项目采购小组根据供应商报价确定成交供应商。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ascii="仿宋_GB2312" w:hAnsi="宋体" w:eastAsia="仿宋_GB2312"/>
          <w:sz w:val="32"/>
        </w:rPr>
      </w:pPr>
      <w:r>
        <w:rPr>
          <w:rStyle w:val="14"/>
          <w:rFonts w:hint="eastAsia" w:ascii="黑体" w:hAnsi="黑体" w:eastAsia="黑体"/>
          <w:sz w:val="32"/>
        </w:rPr>
        <w:t>三</w:t>
      </w:r>
      <w:r>
        <w:rPr>
          <w:rStyle w:val="14"/>
          <w:rFonts w:ascii="黑体" w:hAnsi="黑体" w:eastAsia="黑体"/>
          <w:sz w:val="32"/>
        </w:rPr>
        <w:t>、</w:t>
      </w:r>
      <w:r>
        <w:rPr>
          <w:rStyle w:val="14"/>
          <w:rFonts w:ascii="黑体" w:hAnsi="黑体" w:eastAsia="黑体"/>
          <w:bCs/>
          <w:sz w:val="32"/>
        </w:rPr>
        <w:t>合同签订：</w:t>
      </w:r>
      <w:r>
        <w:rPr>
          <w:rStyle w:val="14"/>
          <w:rFonts w:ascii="仿宋_GB2312" w:hAnsi="仿宋" w:eastAsia="仿宋_GB2312"/>
          <w:bCs/>
          <w:sz w:val="32"/>
        </w:rPr>
        <w:t>采购合</w:t>
      </w:r>
      <w:r>
        <w:rPr>
          <w:rStyle w:val="14"/>
          <w:rFonts w:ascii="仿宋_GB2312" w:eastAsia="仿宋_GB2312"/>
          <w:bCs/>
          <w:sz w:val="32"/>
        </w:rPr>
        <w:t>同</w:t>
      </w:r>
      <w:r>
        <w:rPr>
          <w:rStyle w:val="14"/>
          <w:rFonts w:ascii="仿宋_GB2312" w:eastAsia="仿宋_GB2312"/>
          <w:sz w:val="32"/>
        </w:rPr>
        <w:t>的签订由采购人与成交供应商在不违背本询价通知书的前提下</w:t>
      </w:r>
      <w:r>
        <w:rPr>
          <w:rStyle w:val="14"/>
          <w:rFonts w:ascii="仿宋_GB2312" w:eastAsia="仿宋_GB2312"/>
          <w:bCs/>
          <w:sz w:val="32"/>
        </w:rPr>
        <w:t>签订</w:t>
      </w:r>
      <w:r>
        <w:rPr>
          <w:rStyle w:val="14"/>
          <w:rFonts w:ascii="仿宋_GB2312" w:eastAsia="仿宋_GB2312"/>
          <w:sz w:val="32"/>
        </w:rPr>
        <w:t>。</w:t>
      </w:r>
    </w:p>
    <w:p>
      <w:pPr>
        <w:pStyle w:val="1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ascii="仿宋_GB2312" w:hAnsi="仿宋" w:eastAsia="仿宋_GB2312"/>
          <w:sz w:val="32"/>
        </w:rPr>
      </w:pPr>
      <w:r>
        <w:rPr>
          <w:rStyle w:val="14"/>
          <w:rFonts w:hint="eastAsia" w:ascii="黑体" w:hAnsi="黑体" w:eastAsia="黑体"/>
          <w:sz w:val="32"/>
        </w:rPr>
        <w:t>四</w:t>
      </w:r>
      <w:r>
        <w:rPr>
          <w:rStyle w:val="14"/>
          <w:rFonts w:ascii="黑体" w:hAnsi="黑体" w:eastAsia="黑体"/>
          <w:sz w:val="32"/>
        </w:rPr>
        <w:t>、未尽事宜：</w:t>
      </w:r>
      <w:r>
        <w:rPr>
          <w:rStyle w:val="14"/>
          <w:rFonts w:ascii="仿宋_GB2312" w:eastAsia="仿宋_GB2312"/>
          <w:sz w:val="32"/>
        </w:rPr>
        <w:t>由双方按照有关法律规定协商确定。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请各项目策划公司</w:t>
      </w:r>
      <w:r>
        <w:rPr>
          <w:rStyle w:val="14"/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根据项目概况的描述进行自主报价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，</w:t>
      </w:r>
      <w:r>
        <w:rPr>
          <w:rStyle w:val="14"/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费用包括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CESI仿宋-GB2312" w:eastAsia="仿宋_GB2312" w:cs="CESI仿宋-GB2312"/>
          <w:bCs/>
          <w:sz w:val="32"/>
          <w:szCs w:val="32"/>
        </w:rPr>
        <w:t>全市招商路演项目辅导提升费、媒体资源宣传费、10家国内知名文旅投融资企业核心资源对接费、现场活动执行费。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成交后枣庄市文化和旅游局不再支付任何费用。截标时间3月28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日，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开标时间3</w:t>
      </w:r>
      <w:r>
        <w:rPr>
          <w:rStyle w:val="14"/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29</w:t>
      </w:r>
      <w:r>
        <w:rPr>
          <w:rStyle w:val="14"/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14</w:t>
      </w:r>
      <w:r>
        <w:rPr>
          <w:rStyle w:val="14"/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：00。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报价材料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（包括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供应商报价承诺书、供应商营业执照复印件、供应商法人身份证复印件、项目策划服务书等资料并加盖公章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要用档案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袋密封好，在封口处加盖公章，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并按时将报价材料报送至枣庄市文化和旅游局，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超出规定报价时间的供应商报价资料不予受理。在规定报价</w:t>
      </w: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时间内如果通知的供应商其报价资料未全部报齐之前，不得拆封报价资料。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联 系 人：刘楠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default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联络电话：0632-</w:t>
      </w:r>
      <w:bookmarkStart w:id="0" w:name="_GoBack"/>
      <w:bookmarkEnd w:id="0"/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8686966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材料接收地址：枣庄市新城武夷山路1379号枣庄市文化和旅游局517室。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</w:pPr>
      <w:r>
        <w:rPr>
          <w:rStyle w:val="14"/>
          <w:rFonts w:hint="eastAsia" w:ascii="仿宋_GB2312" w:hAnsi="仿宋" w:eastAsia="仿宋_GB2312" w:cs="Times New Roman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电子邮箱：</w:t>
      </w:r>
      <w:r>
        <w:rPr>
          <w:rStyle w:val="14"/>
          <w:rFonts w:hint="eastAsia" w:ascii="仿宋_GB2312" w:hAnsi="仿宋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zzwljcyk@126.com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附件：询价响应文件格式</w:t>
      </w:r>
    </w:p>
    <w:p>
      <w:pPr>
        <w:pStyle w:val="1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4"/>
          <w:rFonts w:hint="eastAsia" w:ascii="仿宋_GB2312" w:hAnsi="仿宋_GB2312" w:eastAsia="仿宋_GB2312" w:cs="仿宋_GB2312"/>
          <w:sz w:val="32"/>
        </w:rPr>
      </w:pPr>
    </w:p>
    <w:p>
      <w:pPr>
        <w:pStyle w:val="1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Style w:val="14"/>
          <w:rFonts w:ascii="仿宋_GB2312" w:hAnsi="仿宋_GB2312" w:eastAsia="仿宋_GB2312" w:cs="仿宋_GB2312"/>
          <w:sz w:val="32"/>
        </w:rPr>
      </w:pPr>
      <w:r>
        <w:rPr>
          <w:rStyle w:val="14"/>
          <w:rFonts w:hint="eastAsia" w:ascii="仿宋_GB2312" w:hAnsi="仿宋_GB2312" w:eastAsia="仿宋_GB2312" w:cs="仿宋_GB2312"/>
          <w:sz w:val="32"/>
        </w:rPr>
        <w:t>枣庄市文化和旅游局</w:t>
      </w:r>
    </w:p>
    <w:p>
      <w:pPr>
        <w:pStyle w:val="1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baseline"/>
        <w:rPr>
          <w:rStyle w:val="14"/>
          <w:rFonts w:ascii="仿宋_GB2312" w:hAnsi="仿宋_GB2312" w:eastAsia="仿宋_GB2312" w:cs="仿宋_GB2312"/>
          <w:sz w:val="32"/>
        </w:rPr>
      </w:pPr>
      <w:r>
        <w:rPr>
          <w:rStyle w:val="14"/>
          <w:rFonts w:hint="eastAsia" w:ascii="仿宋_GB2312" w:hAnsi="仿宋_GB2312" w:eastAsia="仿宋_GB2312" w:cs="仿宋_GB2312"/>
          <w:sz w:val="32"/>
        </w:rPr>
        <w:t>2024年3月</w:t>
      </w:r>
      <w:r>
        <w:rPr>
          <w:rStyle w:val="14"/>
          <w:rFonts w:hint="eastAsia" w:ascii="仿宋_GB2312" w:hAnsi="仿宋_GB2312" w:eastAsia="仿宋_GB2312" w:cs="仿宋_GB2312"/>
          <w:sz w:val="32"/>
          <w:lang w:val="en-US" w:eastAsia="zh-CN"/>
        </w:rPr>
        <w:t>22</w:t>
      </w:r>
      <w:r>
        <w:rPr>
          <w:rStyle w:val="14"/>
          <w:rFonts w:hint="eastAsia" w:ascii="仿宋_GB2312" w:hAnsi="仿宋_GB2312" w:eastAsia="仿宋_GB2312" w:cs="仿宋_GB2312"/>
          <w:sz w:val="32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baseline"/>
        <w:rPr>
          <w:rStyle w:val="14"/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474" w:bottom="1134" w:left="1474" w:header="0" w:footer="851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Style w:val="14"/>
          <w:rFonts w:ascii="方正小标宋简体" w:eastAsia="方正小标宋简体"/>
          <w:sz w:val="44"/>
          <w:szCs w:val="44"/>
        </w:rPr>
      </w:pPr>
      <w:r>
        <w:rPr>
          <w:rStyle w:val="14"/>
          <w:rFonts w:ascii="方正小标宋简体" w:eastAsia="方正小标宋简体"/>
          <w:sz w:val="44"/>
          <w:szCs w:val="44"/>
        </w:rPr>
        <w:t>供应商报价承诺书</w:t>
      </w:r>
    </w:p>
    <w:p>
      <w:pPr>
        <w:spacing w:line="500" w:lineRule="exact"/>
        <w:ind w:firstLine="640" w:firstLineChars="200"/>
        <w:rPr>
          <w:rStyle w:val="14"/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Style w:val="14"/>
          <w:rFonts w:ascii="仿宋_GB2312" w:hAnsi="仿宋" w:eastAsia="仿宋_GB2312"/>
          <w:sz w:val="32"/>
          <w:szCs w:val="32"/>
        </w:rPr>
      </w:pPr>
      <w:r>
        <w:rPr>
          <w:rStyle w:val="14"/>
          <w:rFonts w:hint="eastAsia" w:ascii="仿宋_GB2312" w:hAnsi="仿宋" w:eastAsia="仿宋_GB2312"/>
          <w:sz w:val="32"/>
          <w:szCs w:val="32"/>
        </w:rPr>
        <w:t>枣庄</w:t>
      </w:r>
      <w:r>
        <w:rPr>
          <w:rStyle w:val="14"/>
          <w:rFonts w:ascii="仿宋_GB2312" w:hAnsi="仿宋" w:eastAsia="仿宋_GB2312"/>
          <w:sz w:val="32"/>
          <w:szCs w:val="32"/>
        </w:rPr>
        <w:t>市文化和旅游局：</w:t>
      </w:r>
    </w:p>
    <w:p>
      <w:pPr>
        <w:spacing w:line="600" w:lineRule="exact"/>
        <w:ind w:firstLine="640" w:firstLineChars="200"/>
        <w:jc w:val="left"/>
        <w:rPr>
          <w:rStyle w:val="14"/>
          <w:rFonts w:ascii="方正小标宋简体" w:eastAsia="方正小标宋简体"/>
          <w:bCs/>
          <w:sz w:val="44"/>
        </w:rPr>
      </w:pPr>
      <w:r>
        <w:rPr>
          <w:rStyle w:val="14"/>
          <w:rFonts w:hint="eastAsia" w:ascii="仿宋_GB2312" w:hAnsi="仿宋" w:eastAsia="仿宋_GB2312"/>
          <w:sz w:val="32"/>
          <w:szCs w:val="32"/>
        </w:rPr>
        <w:t>根据贵单位在3月 日公示的关于实施2024知名文旅企业家山东行·枣庄站（枣庄市重点文旅项目招商洽谈会）活动服务采购项目，</w:t>
      </w:r>
      <w:r>
        <w:rPr>
          <w:rStyle w:val="14"/>
          <w:rFonts w:ascii="仿宋_GB2312" w:hAnsi="仿宋" w:eastAsia="仿宋_GB2312"/>
          <w:sz w:val="32"/>
          <w:szCs w:val="32"/>
        </w:rPr>
        <w:t>我公司对本次采购项目及要求进行了认真分析研究，并实事求是的确定了报价。以下报价包含</w:t>
      </w:r>
      <w:r>
        <w:rPr>
          <w:rStyle w:val="14"/>
          <w:rFonts w:hint="eastAsia" w:ascii="仿宋_GB2312" w:hAnsi="仿宋" w:eastAsia="仿宋_GB2312"/>
          <w:sz w:val="32"/>
          <w:szCs w:val="32"/>
        </w:rPr>
        <w:t>招标程序内</w:t>
      </w:r>
      <w:r>
        <w:rPr>
          <w:rStyle w:val="14"/>
          <w:rFonts w:ascii="仿宋_GB2312" w:hAnsi="仿宋" w:eastAsia="仿宋_GB2312"/>
          <w:sz w:val="32"/>
          <w:szCs w:val="32"/>
        </w:rPr>
        <w:t>全部费用。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14"/>
          <w:rFonts w:ascii="仿宋_GB2312" w:hAnsi="仿宋" w:eastAsia="仿宋_GB2312"/>
          <w:sz w:val="32"/>
          <w:szCs w:val="32"/>
        </w:rPr>
        <w:t>我公司承诺如果被确定为成交供应商，我们将信守承诺，严格执行国家、省、市相关法律法规和规定要求，按照本次采购要求签订采购合同，及时组织编制和提交成果等事宜，确保质量。</w:t>
      </w:r>
    </w:p>
    <w:tbl>
      <w:tblPr>
        <w:tblStyle w:val="8"/>
        <w:tblW w:w="8902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961"/>
        <w:gridCol w:w="1984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楷体" w:hAnsi="楷体" w:eastAsia="楷体"/>
                <w:sz w:val="32"/>
                <w:szCs w:val="32"/>
              </w:rPr>
            </w:pPr>
            <w:r>
              <w:rPr>
                <w:rStyle w:val="14"/>
                <w:rFonts w:hint="eastAsia" w:ascii="楷体" w:hAnsi="楷体" w:eastAsia="楷体"/>
                <w:sz w:val="32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楷体" w:hAnsi="楷体" w:eastAsia="楷体"/>
                <w:sz w:val="32"/>
                <w:szCs w:val="32"/>
              </w:rPr>
            </w:pPr>
            <w:r>
              <w:rPr>
                <w:rStyle w:val="14"/>
                <w:rFonts w:ascii="楷体" w:hAnsi="楷体" w:eastAsia="楷体"/>
                <w:sz w:val="32"/>
                <w:szCs w:val="32"/>
              </w:rPr>
              <w:t>项</w:t>
            </w:r>
            <w:r>
              <w:rPr>
                <w:rStyle w:val="14"/>
                <w:rFonts w:hint="eastAsia" w:ascii="楷体" w:hAnsi="楷体" w:eastAsia="楷体"/>
                <w:sz w:val="32"/>
                <w:szCs w:val="32"/>
              </w:rPr>
              <w:t xml:space="preserve"> </w:t>
            </w:r>
            <w:r>
              <w:rPr>
                <w:rStyle w:val="14"/>
                <w:rFonts w:ascii="楷体" w:hAnsi="楷体" w:eastAsia="楷体"/>
                <w:sz w:val="32"/>
                <w:szCs w:val="32"/>
              </w:rPr>
              <w:t>目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楷体" w:hAnsi="楷体" w:eastAsia="楷体"/>
                <w:sz w:val="32"/>
                <w:szCs w:val="32"/>
              </w:rPr>
            </w:pPr>
            <w:r>
              <w:rPr>
                <w:rStyle w:val="14"/>
                <w:rFonts w:hint="eastAsia" w:ascii="楷体" w:hAnsi="楷体" w:eastAsia="楷体"/>
                <w:sz w:val="32"/>
                <w:szCs w:val="32"/>
              </w:rPr>
              <w:t>总价（元）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楷体" w:hAnsi="楷体" w:eastAsia="楷体"/>
                <w:sz w:val="32"/>
                <w:szCs w:val="32"/>
              </w:rPr>
            </w:pPr>
            <w:r>
              <w:rPr>
                <w:rStyle w:val="14"/>
                <w:rFonts w:hint="eastAsia" w:ascii="楷体" w:hAnsi="楷体" w:eastAsia="楷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全市招商路演项目辅导提升费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咨询服务费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媒体资源宣传费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10家国内知名文旅投融资企业</w:t>
            </w:r>
          </w:p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核心资源对接费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现场活动执行费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/>
                <w:sz w:val="32"/>
                <w:szCs w:val="32"/>
              </w:rPr>
              <w:t>合计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Style w:val="14"/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ind w:left="105" w:leftChars="50" w:firstLine="480" w:firstLineChars="150"/>
        <w:rPr>
          <w:rStyle w:val="14"/>
          <w:rFonts w:ascii="仿宋" w:hAnsi="仿宋" w:eastAsia="仿宋"/>
          <w:sz w:val="32"/>
          <w:szCs w:val="32"/>
        </w:rPr>
      </w:pPr>
      <w:r>
        <w:rPr>
          <w:rStyle w:val="14"/>
          <w:rFonts w:ascii="仿宋" w:hAnsi="仿宋" w:eastAsia="仿宋"/>
          <w:sz w:val="32"/>
          <w:szCs w:val="32"/>
        </w:rPr>
        <w:t>供应商名称（公章）：</w:t>
      </w:r>
    </w:p>
    <w:p>
      <w:pPr>
        <w:spacing w:line="500" w:lineRule="exact"/>
        <w:ind w:left="105" w:leftChars="50" w:firstLine="480" w:firstLineChars="150"/>
        <w:rPr>
          <w:rStyle w:val="14"/>
          <w:rFonts w:ascii="仿宋" w:hAnsi="仿宋" w:eastAsia="仿宋"/>
          <w:sz w:val="32"/>
          <w:szCs w:val="32"/>
        </w:rPr>
      </w:pPr>
      <w:r>
        <w:rPr>
          <w:rStyle w:val="14"/>
          <w:rFonts w:ascii="仿宋" w:hAnsi="仿宋" w:eastAsia="仿宋"/>
          <w:sz w:val="32"/>
          <w:szCs w:val="32"/>
        </w:rPr>
        <w:t>负责人</w:t>
      </w:r>
      <w:r>
        <w:rPr>
          <w:rStyle w:val="14"/>
          <w:rFonts w:hint="eastAsia" w:ascii="仿宋" w:hAnsi="仿宋" w:eastAsia="仿宋"/>
          <w:sz w:val="32"/>
          <w:szCs w:val="32"/>
        </w:rPr>
        <w:t>（</w:t>
      </w:r>
      <w:r>
        <w:rPr>
          <w:rStyle w:val="14"/>
          <w:rFonts w:ascii="仿宋" w:hAnsi="仿宋" w:eastAsia="仿宋"/>
          <w:sz w:val="32"/>
          <w:szCs w:val="32"/>
        </w:rPr>
        <w:t>签字</w:t>
      </w:r>
      <w:r>
        <w:rPr>
          <w:rStyle w:val="14"/>
          <w:rFonts w:hint="eastAsia" w:ascii="仿宋" w:hAnsi="仿宋" w:eastAsia="仿宋"/>
          <w:sz w:val="32"/>
          <w:szCs w:val="32"/>
        </w:rPr>
        <w:t>或盖章）</w:t>
      </w:r>
      <w:r>
        <w:rPr>
          <w:rStyle w:val="14"/>
          <w:rFonts w:ascii="仿宋" w:hAnsi="仿宋" w:eastAsia="仿宋"/>
          <w:sz w:val="32"/>
          <w:szCs w:val="32"/>
        </w:rPr>
        <w:t>：</w:t>
      </w:r>
    </w:p>
    <w:p>
      <w:pPr>
        <w:spacing w:line="500" w:lineRule="exact"/>
        <w:ind w:left="105" w:leftChars="50" w:firstLine="480" w:firstLineChars="150"/>
        <w:rPr>
          <w:rStyle w:val="14"/>
          <w:rFonts w:ascii="仿宋" w:hAnsi="仿宋" w:eastAsia="仿宋"/>
          <w:sz w:val="32"/>
          <w:szCs w:val="32"/>
        </w:rPr>
      </w:pPr>
      <w:r>
        <w:rPr>
          <w:rStyle w:val="14"/>
          <w:rFonts w:ascii="仿宋" w:hAnsi="仿宋" w:eastAsia="仿宋"/>
          <w:sz w:val="32"/>
          <w:szCs w:val="32"/>
        </w:rPr>
        <w:t>供应商联系电话：</w:t>
      </w:r>
    </w:p>
    <w:p>
      <w:pPr>
        <w:pStyle w:val="25"/>
        <w:ind w:firstLine="6400" w:firstLineChars="2000"/>
        <w:rPr>
          <w:rFonts w:ascii="仿宋_GB2312" w:hAnsi="仿宋" w:eastAsia="仿宋_GB2312"/>
          <w:sz w:val="24"/>
          <w:szCs w:val="24"/>
        </w:rPr>
      </w:pPr>
      <w:r>
        <w:rPr>
          <w:rStyle w:val="14"/>
          <w:rFonts w:hint="eastAsia" w:ascii="仿宋" w:hAnsi="仿宋" w:eastAsia="仿宋"/>
          <w:sz w:val="32"/>
          <w:szCs w:val="32"/>
        </w:rPr>
        <w:t>2</w:t>
      </w:r>
      <w:r>
        <w:rPr>
          <w:rStyle w:val="14"/>
          <w:rFonts w:ascii="仿宋" w:hAnsi="仿宋" w:eastAsia="仿宋"/>
          <w:sz w:val="32"/>
          <w:szCs w:val="32"/>
        </w:rPr>
        <w:t>02</w:t>
      </w:r>
      <w:r>
        <w:rPr>
          <w:rStyle w:val="14"/>
          <w:rFonts w:hint="eastAsia" w:ascii="仿宋" w:hAnsi="仿宋" w:eastAsia="仿宋"/>
          <w:sz w:val="32"/>
          <w:szCs w:val="32"/>
        </w:rPr>
        <w:t>4</w:t>
      </w:r>
      <w:r>
        <w:rPr>
          <w:rStyle w:val="14"/>
          <w:rFonts w:ascii="仿宋" w:hAnsi="仿宋" w:eastAsia="仿宋"/>
          <w:sz w:val="32"/>
          <w:szCs w:val="32"/>
        </w:rPr>
        <w:t>年</w:t>
      </w:r>
      <w:r>
        <w:rPr>
          <w:rStyle w:val="14"/>
          <w:rFonts w:hint="eastAsia" w:ascii="仿宋" w:hAnsi="仿宋" w:eastAsia="仿宋"/>
          <w:sz w:val="32"/>
          <w:szCs w:val="32"/>
        </w:rPr>
        <w:t xml:space="preserve"> </w:t>
      </w:r>
      <w:r>
        <w:rPr>
          <w:rStyle w:val="14"/>
          <w:rFonts w:ascii="仿宋" w:hAnsi="仿宋" w:eastAsia="仿宋"/>
          <w:sz w:val="32"/>
          <w:szCs w:val="32"/>
        </w:rPr>
        <w:t>月</w:t>
      </w:r>
      <w:r>
        <w:rPr>
          <w:rStyle w:val="14"/>
          <w:rFonts w:hint="eastAsia" w:ascii="仿宋" w:hAnsi="仿宋" w:eastAsia="仿宋"/>
          <w:sz w:val="32"/>
          <w:szCs w:val="32"/>
        </w:rPr>
        <w:t xml:space="preserve"> 日</w:t>
      </w:r>
    </w:p>
    <w:sectPr>
      <w:pgSz w:w="11906" w:h="16838"/>
      <w:pgMar w:top="1134" w:right="1474" w:bottom="1134" w:left="1474" w:header="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4"/>
      </w:rPr>
    </w:pPr>
  </w:p>
  <w:p>
    <w:pPr>
      <w:pStyle w:val="6"/>
      <w:ind w:right="360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text" w:xAlign="center" w:y="1"/>
      <w:rPr>
        <w:rStyle w:val="16"/>
      </w:rPr>
    </w:pPr>
  </w:p>
  <w:p>
    <w:pPr>
      <w:pStyle w:val="6"/>
      <w:rPr>
        <w:rStyle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D2002"/>
    <w:multiLevelType w:val="multilevel"/>
    <w:tmpl w:val="224D200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MjkyNTNmODQ2OTdlM2YxY2NhN2FjOThjNWQwMzkifQ=="/>
  </w:docVars>
  <w:rsids>
    <w:rsidRoot w:val="00154438"/>
    <w:rsid w:val="00003EDA"/>
    <w:rsid w:val="00026BE7"/>
    <w:rsid w:val="00034CF4"/>
    <w:rsid w:val="00056C58"/>
    <w:rsid w:val="00082D4E"/>
    <w:rsid w:val="000908B6"/>
    <w:rsid w:val="0009635B"/>
    <w:rsid w:val="000C4776"/>
    <w:rsid w:val="000E3EA1"/>
    <w:rsid w:val="000F7934"/>
    <w:rsid w:val="001117AE"/>
    <w:rsid w:val="00124B1D"/>
    <w:rsid w:val="00146591"/>
    <w:rsid w:val="00154438"/>
    <w:rsid w:val="00172E76"/>
    <w:rsid w:val="00173DDE"/>
    <w:rsid w:val="00187EC3"/>
    <w:rsid w:val="001B1B25"/>
    <w:rsid w:val="001B6A55"/>
    <w:rsid w:val="001D317C"/>
    <w:rsid w:val="002033D9"/>
    <w:rsid w:val="002073FE"/>
    <w:rsid w:val="0022138C"/>
    <w:rsid w:val="00250263"/>
    <w:rsid w:val="00255147"/>
    <w:rsid w:val="0026130A"/>
    <w:rsid w:val="002735B4"/>
    <w:rsid w:val="0028648B"/>
    <w:rsid w:val="00291C44"/>
    <w:rsid w:val="00292657"/>
    <w:rsid w:val="002A6865"/>
    <w:rsid w:val="002B60DF"/>
    <w:rsid w:val="002C0D11"/>
    <w:rsid w:val="002F5193"/>
    <w:rsid w:val="00331212"/>
    <w:rsid w:val="00350AEB"/>
    <w:rsid w:val="003518E2"/>
    <w:rsid w:val="003606B2"/>
    <w:rsid w:val="0036261A"/>
    <w:rsid w:val="00395A2F"/>
    <w:rsid w:val="003B058A"/>
    <w:rsid w:val="003F71AD"/>
    <w:rsid w:val="00405C5B"/>
    <w:rsid w:val="00414FA9"/>
    <w:rsid w:val="00415235"/>
    <w:rsid w:val="00432990"/>
    <w:rsid w:val="00445C03"/>
    <w:rsid w:val="004610CF"/>
    <w:rsid w:val="00465D6C"/>
    <w:rsid w:val="00470718"/>
    <w:rsid w:val="004B45EA"/>
    <w:rsid w:val="004C02EE"/>
    <w:rsid w:val="004C6C42"/>
    <w:rsid w:val="00506EB5"/>
    <w:rsid w:val="00532EA5"/>
    <w:rsid w:val="0054121C"/>
    <w:rsid w:val="0054508F"/>
    <w:rsid w:val="005548C0"/>
    <w:rsid w:val="0055577C"/>
    <w:rsid w:val="00560F4A"/>
    <w:rsid w:val="0057367A"/>
    <w:rsid w:val="00591DEB"/>
    <w:rsid w:val="005B1972"/>
    <w:rsid w:val="005B208A"/>
    <w:rsid w:val="005F1E88"/>
    <w:rsid w:val="00607E71"/>
    <w:rsid w:val="00636342"/>
    <w:rsid w:val="00645873"/>
    <w:rsid w:val="00651B44"/>
    <w:rsid w:val="00662FB3"/>
    <w:rsid w:val="0067055A"/>
    <w:rsid w:val="0067417C"/>
    <w:rsid w:val="006912B9"/>
    <w:rsid w:val="006B312C"/>
    <w:rsid w:val="006C13E1"/>
    <w:rsid w:val="006C5F4F"/>
    <w:rsid w:val="006D2191"/>
    <w:rsid w:val="00704992"/>
    <w:rsid w:val="007061B8"/>
    <w:rsid w:val="0071123C"/>
    <w:rsid w:val="00724C5C"/>
    <w:rsid w:val="0073344F"/>
    <w:rsid w:val="00741E1F"/>
    <w:rsid w:val="00760029"/>
    <w:rsid w:val="00775155"/>
    <w:rsid w:val="007D219B"/>
    <w:rsid w:val="007F0FE9"/>
    <w:rsid w:val="00804DCA"/>
    <w:rsid w:val="00806EB0"/>
    <w:rsid w:val="0082006D"/>
    <w:rsid w:val="00823868"/>
    <w:rsid w:val="00893DCC"/>
    <w:rsid w:val="008C5C9C"/>
    <w:rsid w:val="008C63F6"/>
    <w:rsid w:val="008D351F"/>
    <w:rsid w:val="008D7773"/>
    <w:rsid w:val="008F3CA5"/>
    <w:rsid w:val="008F6EB7"/>
    <w:rsid w:val="00900EDA"/>
    <w:rsid w:val="0091091A"/>
    <w:rsid w:val="00950B91"/>
    <w:rsid w:val="009568EC"/>
    <w:rsid w:val="00970C31"/>
    <w:rsid w:val="00971E26"/>
    <w:rsid w:val="00985A36"/>
    <w:rsid w:val="00991798"/>
    <w:rsid w:val="00992D24"/>
    <w:rsid w:val="009A185F"/>
    <w:rsid w:val="009A3FC5"/>
    <w:rsid w:val="009C1CAD"/>
    <w:rsid w:val="009D08F0"/>
    <w:rsid w:val="009E6F9D"/>
    <w:rsid w:val="009F2939"/>
    <w:rsid w:val="00A05B6C"/>
    <w:rsid w:val="00A16983"/>
    <w:rsid w:val="00A3107C"/>
    <w:rsid w:val="00A36144"/>
    <w:rsid w:val="00A608EC"/>
    <w:rsid w:val="00A636A1"/>
    <w:rsid w:val="00A63D79"/>
    <w:rsid w:val="00A73383"/>
    <w:rsid w:val="00A835A7"/>
    <w:rsid w:val="00AB3F4E"/>
    <w:rsid w:val="00AC3BB8"/>
    <w:rsid w:val="00AC42C8"/>
    <w:rsid w:val="00AD2EAB"/>
    <w:rsid w:val="00B315FB"/>
    <w:rsid w:val="00B518F2"/>
    <w:rsid w:val="00B574DF"/>
    <w:rsid w:val="00B72082"/>
    <w:rsid w:val="00B755EB"/>
    <w:rsid w:val="00B75E25"/>
    <w:rsid w:val="00B80F19"/>
    <w:rsid w:val="00B82A26"/>
    <w:rsid w:val="00BB6733"/>
    <w:rsid w:val="00BC226F"/>
    <w:rsid w:val="00BD7E83"/>
    <w:rsid w:val="00BF131C"/>
    <w:rsid w:val="00C012F6"/>
    <w:rsid w:val="00C122A6"/>
    <w:rsid w:val="00C34DF9"/>
    <w:rsid w:val="00C6493B"/>
    <w:rsid w:val="00C7255F"/>
    <w:rsid w:val="00CB0F66"/>
    <w:rsid w:val="00CC231E"/>
    <w:rsid w:val="00CF3B84"/>
    <w:rsid w:val="00CF4CF7"/>
    <w:rsid w:val="00D1359A"/>
    <w:rsid w:val="00D405AB"/>
    <w:rsid w:val="00D64C88"/>
    <w:rsid w:val="00D9218D"/>
    <w:rsid w:val="00D9468A"/>
    <w:rsid w:val="00D946FA"/>
    <w:rsid w:val="00D94C75"/>
    <w:rsid w:val="00DA5021"/>
    <w:rsid w:val="00DA7427"/>
    <w:rsid w:val="00DB2252"/>
    <w:rsid w:val="00DB56A6"/>
    <w:rsid w:val="00DF0FF3"/>
    <w:rsid w:val="00E05D7B"/>
    <w:rsid w:val="00E07CAF"/>
    <w:rsid w:val="00E13AA1"/>
    <w:rsid w:val="00E16360"/>
    <w:rsid w:val="00E25788"/>
    <w:rsid w:val="00E377F1"/>
    <w:rsid w:val="00E736F8"/>
    <w:rsid w:val="00EB4FC0"/>
    <w:rsid w:val="00EC0BAF"/>
    <w:rsid w:val="00F111CB"/>
    <w:rsid w:val="00F1497F"/>
    <w:rsid w:val="00F21397"/>
    <w:rsid w:val="00F75761"/>
    <w:rsid w:val="00F9220E"/>
    <w:rsid w:val="00F927D4"/>
    <w:rsid w:val="00FB238D"/>
    <w:rsid w:val="00FE6136"/>
    <w:rsid w:val="1D759B76"/>
    <w:rsid w:val="1F6D522B"/>
    <w:rsid w:val="21BA5819"/>
    <w:rsid w:val="2DB45B0A"/>
    <w:rsid w:val="32A06A33"/>
    <w:rsid w:val="45B3CA18"/>
    <w:rsid w:val="464E5DBE"/>
    <w:rsid w:val="5BF93FE8"/>
    <w:rsid w:val="5F6F3CEC"/>
    <w:rsid w:val="70906501"/>
    <w:rsid w:val="7B77EDC6"/>
    <w:rsid w:val="7EC3CC21"/>
    <w:rsid w:val="7F692DE3"/>
    <w:rsid w:val="7F86085C"/>
    <w:rsid w:val="8EF1E53D"/>
    <w:rsid w:val="9E5F7FCC"/>
    <w:rsid w:val="CF9EA7CE"/>
    <w:rsid w:val="DBF78B82"/>
    <w:rsid w:val="FDF3AE1B"/>
    <w:rsid w:val="FEEFA430"/>
    <w:rsid w:val="FE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600" w:lineRule="exact"/>
      <w:jc w:val="center"/>
      <w:outlineLvl w:val="0"/>
    </w:pPr>
    <w:rPr>
      <w:rFonts w:eastAsia="方正小标宋_GBK"/>
      <w:bCs/>
      <w:kern w:val="44"/>
      <w:sz w:val="32"/>
      <w:szCs w:val="44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eastAsia="黑体"/>
      <w:sz w:val="32"/>
    </w:r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Heading1"/>
    <w:basedOn w:val="1"/>
    <w:next w:val="1"/>
    <w:qFormat/>
    <w:uiPriority w:val="0"/>
    <w:pPr>
      <w:keepNext/>
      <w:spacing w:line="560" w:lineRule="exact"/>
    </w:pPr>
    <w:rPr>
      <w:rFonts w:ascii="黑体" w:eastAsia="黑体"/>
    </w:rPr>
  </w:style>
  <w:style w:type="paragraph" w:customStyle="1" w:styleId="11">
    <w:name w:val="Heading2"/>
    <w:basedOn w:val="1"/>
    <w:next w:val="1"/>
    <w:qFormat/>
    <w:uiPriority w:val="0"/>
    <w:pPr>
      <w:keepNext/>
      <w:spacing w:line="400" w:lineRule="exact"/>
    </w:pPr>
    <w:rPr>
      <w:rFonts w:eastAsia="黑体"/>
      <w:sz w:val="28"/>
    </w:rPr>
  </w:style>
  <w:style w:type="paragraph" w:customStyle="1" w:styleId="12">
    <w:name w:val="Heading3"/>
    <w:basedOn w:val="1"/>
    <w:next w:val="1"/>
    <w:qFormat/>
    <w:uiPriority w:val="0"/>
    <w:pPr>
      <w:keepNext/>
      <w:spacing w:line="480" w:lineRule="exact"/>
      <w:jc w:val="left"/>
    </w:pPr>
    <w:rPr>
      <w:rFonts w:ascii="仿宋_GB2312" w:eastAsia="仿宋_GB2312"/>
      <w:sz w:val="28"/>
    </w:rPr>
  </w:style>
  <w:style w:type="paragraph" w:customStyle="1" w:styleId="13">
    <w:name w:val="Heading4"/>
    <w:basedOn w:val="1"/>
    <w:next w:val="1"/>
    <w:qFormat/>
    <w:uiPriority w:val="0"/>
    <w:pPr>
      <w:keepNext/>
      <w:spacing w:line="400" w:lineRule="exact"/>
      <w:jc w:val="center"/>
    </w:pPr>
    <w:rPr>
      <w:rFonts w:ascii="仿宋_GB2312" w:eastAsia="仿宋_GB2312"/>
      <w:sz w:val="28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PageNumber"/>
    <w:basedOn w:val="14"/>
    <w:qFormat/>
    <w:uiPriority w:val="0"/>
  </w:style>
  <w:style w:type="paragraph" w:customStyle="1" w:styleId="17">
    <w:name w:val="PlainText"/>
    <w:basedOn w:val="1"/>
    <w:qFormat/>
    <w:uiPriority w:val="0"/>
    <w:rPr>
      <w:rFonts w:ascii="宋体" w:hAnsi="Courier New"/>
    </w:rPr>
  </w:style>
  <w:style w:type="paragraph" w:customStyle="1" w:styleId="18">
    <w:name w:val="NavPane"/>
    <w:basedOn w:val="1"/>
    <w:semiHidden/>
    <w:qFormat/>
    <w:uiPriority w:val="0"/>
    <w:pPr>
      <w:shd w:val="clear" w:color="auto" w:fill="00008B"/>
    </w:pPr>
  </w:style>
  <w:style w:type="paragraph" w:customStyle="1" w:styleId="19">
    <w:name w:val="BodyTextIndent"/>
    <w:basedOn w:val="1"/>
    <w:qFormat/>
    <w:uiPriority w:val="0"/>
    <w:pPr>
      <w:ind w:firstLine="526" w:firstLineChars="175"/>
    </w:pPr>
    <w:rPr>
      <w:rFonts w:eastAsia="仿宋_GB2312"/>
      <w:sz w:val="30"/>
    </w:rPr>
  </w:style>
  <w:style w:type="paragraph" w:customStyle="1" w:styleId="20">
    <w:name w:val="BodyText"/>
    <w:basedOn w:val="1"/>
    <w:qFormat/>
    <w:uiPriority w:val="0"/>
    <w:pPr>
      <w:spacing w:line="320" w:lineRule="exact"/>
      <w:jc w:val="center"/>
    </w:pPr>
    <w:rPr>
      <w:rFonts w:ascii="仿宋_GB2312" w:eastAsia="仿宋_GB2312"/>
    </w:rPr>
  </w:style>
  <w:style w:type="paragraph" w:customStyle="1" w:styleId="21">
    <w:name w:val="BodyText2"/>
    <w:basedOn w:val="1"/>
    <w:qFormat/>
    <w:uiPriority w:val="0"/>
    <w:pPr>
      <w:jc w:val="center"/>
    </w:pPr>
    <w:rPr>
      <w:rFonts w:eastAsia="仿宋_GB2312"/>
      <w:sz w:val="24"/>
    </w:rPr>
  </w:style>
  <w:style w:type="paragraph" w:customStyle="1" w:styleId="22">
    <w:name w:val="Acetate"/>
    <w:basedOn w:val="1"/>
    <w:semiHidden/>
    <w:qFormat/>
    <w:uiPriority w:val="0"/>
    <w:rPr>
      <w:sz w:val="18"/>
      <w:szCs w:val="18"/>
    </w:rPr>
  </w:style>
  <w:style w:type="character" w:customStyle="1" w:styleId="23">
    <w:name w:val="页脚 字符"/>
    <w:link w:val="6"/>
    <w:qFormat/>
    <w:uiPriority w:val="0"/>
    <w:rPr>
      <w:kern w:val="2"/>
      <w:sz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中文正文、"/>
    <w:basedOn w:val="1"/>
    <w:qFormat/>
    <w:uiPriority w:val="0"/>
    <w:pPr>
      <w:widowControl w:val="0"/>
      <w:autoSpaceDE w:val="0"/>
      <w:autoSpaceDN w:val="0"/>
      <w:spacing w:line="360" w:lineRule="auto"/>
      <w:ind w:firstLine="200" w:firstLineChars="200"/>
      <w:jc w:val="left"/>
      <w:textAlignment w:val="auto"/>
    </w:pPr>
    <w:rPr>
      <w:rFonts w:ascii="宋体"/>
      <w:szCs w:val="21"/>
    </w:rPr>
  </w:style>
  <w:style w:type="table" w:customStyle="1" w:styleId="26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177</Words>
  <Characters>1009</Characters>
  <Lines>8</Lines>
  <Paragraphs>2</Paragraphs>
  <TotalTime>17</TotalTime>
  <ScaleCrop>false</ScaleCrop>
  <LinksUpToDate>false</LinksUpToDate>
  <CharactersWithSpaces>1184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2023-11-02T22:38:00Z</dcterms:created>
  <dc:creator>Administrator</dc:creator>
  <cp:lastModifiedBy>user</cp:lastModifiedBy>
  <cp:lastPrinted>2022-11-22T04:31:00Z</cp:lastPrinted>
  <dcterms:modified xsi:type="dcterms:W3CDTF">2024-03-22T10:10:02Z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2F37E2DD810A516B41E4FC659A3C3246</vt:lpwstr>
  </property>
</Properties>
</file>