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761"/>
        <w:gridCol w:w="1267"/>
        <w:gridCol w:w="1455"/>
        <w:gridCol w:w="2127"/>
        <w:gridCol w:w="1698"/>
        <w:gridCol w:w="2442"/>
        <w:gridCol w:w="2008"/>
        <w:gridCol w:w="1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6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  <w:lang w:eastAsia="zh-CN"/>
              </w:rPr>
              <w:t>枣庄市文化馆</w:t>
            </w: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业务范围清单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6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事业单位名称：枣庄市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文化馆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枣庄市文化和旅游局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3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b/>
                <w:bCs/>
                <w:color w:val="97470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color w:val="000000"/>
                <w:sz w:val="24"/>
                <w:szCs w:val="24"/>
              </w:rPr>
              <w:t>全民艺术普及，组织群众文化活动，繁荣群众文化事业。文艺创作培训，群众文艺理论研究，文化交流作品选送，民族民间文化艺术收集、整理与保护。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非物质文化遗产传承与保护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非物质文化遗产传承与保护工作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非物质文化遗产传承与保护工作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《中华人民共和国非物质文化遗产保护法》（2011年2月25日通过）第四章第三十五条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《山东省非物质文化遗产条例》(2015年9月24日审议通过)第四章三十一条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依照《中华人民共和国非物质文化遗产保护法》（2011年2月25日通过）第四章第三十五条和《山东省非物质文化遗产条例》(2015年9月24日审议通过)第四章三十一条执行。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承办科室：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非物质文化遗产保护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中心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地点：枣庄市文化中路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（二楼非遗办公室）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电话：0632-5276781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依据全年工作计划制定开展非物质文化遗产进校园、下基层、进高校、非遗知识讲座、传统节日展演等活动宣传普及非遗保护知识。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2、按照上级指示挖掘、整理、申报本市非遗项目。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5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免费开放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运用艺术形式全民艺术普及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运用艺术形式全民艺术普及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《中华人民共和国公共文化服务保障法》（2016年12月25日通过）第二章公共文化设施建设与管理第十四条 、第三章二十七条。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依照《中华人民共和国公共文化服务保障法》（2016年12月25日通过）第二章公共文化设施建设与管理第十四条执行。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承办科室：文艺部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地点：枣庄市文化中路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（一楼文艺部）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电话：0632-5123363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依据全年工作计划制定开展艺术进校园、下基层、进高校。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2、开展公益性免费开放培训班。现开设课程九门（吉他、葫芦丝、电钢、声乐、舞蹈、工笔画、书法、素描、山水班）（免费开放公益性培训班周六、周日正常开设培训课程，公益性培训课程有5个门类14个项目，馆办活动团队11个，共享活动教室11间。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46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方正小标宋简体" w:eastAsia="楷体_GB2312" w:cs="楷体_GB2312"/>
                <w:b/>
                <w:bCs/>
                <w:sz w:val="32"/>
                <w:szCs w:val="32"/>
              </w:rPr>
              <w:t>中共枣庄市委编办</w:t>
            </w:r>
            <w:r>
              <w:rPr>
                <w:rFonts w:ascii="楷体_GB2312" w:hAnsi="方正小标宋简体" w:eastAsia="楷体_GB2312" w:cs="楷体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楷体_GB2312" w:hAnsi="方正小标宋简体" w:eastAsia="楷体_GB2312" w:cs="楷体_GB2312"/>
                <w:b/>
                <w:bCs/>
                <w:sz w:val="32"/>
                <w:szCs w:val="32"/>
              </w:rPr>
              <w:t>举报投诉电话：</w:t>
            </w:r>
            <w:r>
              <w:rPr>
                <w:rFonts w:ascii="楷体_GB2312" w:hAnsi="方正小标宋简体" w:eastAsia="楷体_GB2312" w:cs="楷体_GB2312"/>
                <w:b/>
                <w:bCs/>
                <w:sz w:val="32"/>
                <w:szCs w:val="32"/>
              </w:rPr>
              <w:t>3168637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1C4B"/>
    <w:multiLevelType w:val="singleLevel"/>
    <w:tmpl w:val="0B2F1C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CBA581"/>
    <w:multiLevelType w:val="singleLevel"/>
    <w:tmpl w:val="0FCBA5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E329B"/>
    <w:rsid w:val="05D5438E"/>
    <w:rsid w:val="0688143E"/>
    <w:rsid w:val="11F574F9"/>
    <w:rsid w:val="19CE329B"/>
    <w:rsid w:val="262032CC"/>
    <w:rsid w:val="3A0F2EAC"/>
    <w:rsid w:val="3D0B75F8"/>
    <w:rsid w:val="3FCC5138"/>
    <w:rsid w:val="47E6649D"/>
    <w:rsid w:val="52CB2647"/>
    <w:rsid w:val="55230981"/>
    <w:rsid w:val="5E875F2A"/>
    <w:rsid w:val="71315EE2"/>
    <w:rsid w:val="762E41A7"/>
    <w:rsid w:val="7DF05434"/>
    <w:rsid w:val="7F4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2020-05-27T01:29:00Z</dcterms:created>
  <dc:creator>开心小</dc:creator>
  <cp:lastModifiedBy>Administrator</cp:lastModifiedBy>
  <cp:lastPrinted>2020-06-05T06:28:00Z</cp:lastPrinted>
  <dcterms:modified xsi:type="dcterms:W3CDTF">2020-06-15T06:59:25Z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