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7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582"/>
        <w:gridCol w:w="1333"/>
        <w:gridCol w:w="1750"/>
        <w:gridCol w:w="2450"/>
        <w:gridCol w:w="1178"/>
        <w:gridCol w:w="2570"/>
        <w:gridCol w:w="1994"/>
        <w:gridCol w:w="13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7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楷体_GB2312" w:hAnsi="方正小标宋简体" w:eastAsia="楷体_GB2312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大标宋简体" w:hAnsi="方正小标宋简体" w:eastAsia="方正大标宋简体" w:cs="方正大标宋简体"/>
                <w:color w:val="000000"/>
                <w:kern w:val="0"/>
                <w:sz w:val="44"/>
                <w:szCs w:val="44"/>
                <w:lang w:val="en-US" w:eastAsia="zh-CN"/>
              </w:rPr>
              <w:t>枣庄市博物馆</w:t>
            </w:r>
            <w:r>
              <w:rPr>
                <w:rFonts w:hint="eastAsia" w:ascii="方正大标宋简体" w:hAnsi="方正小标宋简体" w:eastAsia="方正大标宋简体" w:cs="方正大标宋简体"/>
                <w:color w:val="000000"/>
                <w:kern w:val="0"/>
                <w:sz w:val="44"/>
                <w:szCs w:val="44"/>
              </w:rPr>
              <w:t>业务范围清单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7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事业单位名称：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枣庄市博物馆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>
            <w:pPr>
              <w:adjustRightInd w:val="0"/>
              <w:snapToGrid w:val="0"/>
              <w:spacing w:line="580" w:lineRule="exact"/>
              <w:rPr>
                <w:rFonts w:ascii="楷体_GB2312" w:hAnsi="宋体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举办单位或代管部门名称：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枣庄市文化和旅游局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填报日期：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宗旨和业务范围</w:t>
            </w:r>
          </w:p>
        </w:tc>
        <w:tc>
          <w:tcPr>
            <w:tcW w:w="125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仿宋_GB2312" w:hAnsi="仿宋_GB2312" w:eastAsia="仿宋_GB2312"/>
                <w:b/>
                <w:bCs/>
                <w:color w:val="97470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收藏展览文物，弘扬民族文化。文物征集、鉴定、登编、保管；文物展览；文物修复与复制；文物及相关研究；文物宣传出版；考古发掘。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子事项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工作标准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承办科室及协办科室</w:t>
            </w:r>
            <w:r>
              <w:rPr>
                <w:rFonts w:ascii="黑体" w:hAnsi="仿宋_GB2312" w:eastAsia="黑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名称、地址、联系方式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工作流程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免费开放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陈列展览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举办陈列展览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《关于全国博物馆、纪念馆免费开放的通知》中宣[2008 ]2号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宣教部、市中区龙庭路56号、0632—3678325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线上报名参观—通知参观时间—举办展览—媒体宣传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社会教育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举办社教活动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《关于全国博物馆、纪念馆免费开放的通知》[中宣发2008]2号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宣教部、市中区龙庭路56号、0632—3678325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线上报名—通知参加活动—举办活动—媒体宣传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长期</w:t>
            </w:r>
          </w:p>
        </w:tc>
      </w:tr>
    </w:tbl>
    <w:p>
      <w:pPr>
        <w:jc w:val="center"/>
      </w:pPr>
      <w:bookmarkStart w:id="0" w:name="_GoBack"/>
      <w:r>
        <w:rPr>
          <w:rFonts w:hint="eastAsia" w:ascii="楷体_GB2312" w:hAnsi="方正小标宋简体" w:eastAsia="楷体_GB2312" w:cs="楷体_GB2312"/>
          <w:b/>
          <w:bCs/>
          <w:sz w:val="32"/>
          <w:szCs w:val="32"/>
        </w:rPr>
        <w:t>中共枣庄市委编办</w:t>
      </w:r>
      <w:r>
        <w:rPr>
          <w:rFonts w:ascii="楷体_GB2312" w:hAnsi="方正小标宋简体" w:eastAsia="楷体_GB2312" w:cs="楷体_GB2312"/>
          <w:b/>
          <w:bCs/>
          <w:sz w:val="32"/>
          <w:szCs w:val="32"/>
        </w:rPr>
        <w:t xml:space="preserve">    </w:t>
      </w:r>
      <w:r>
        <w:rPr>
          <w:rFonts w:hint="eastAsia" w:ascii="楷体_GB2312" w:hAnsi="方正小标宋简体" w:eastAsia="楷体_GB2312" w:cs="楷体_GB2312"/>
          <w:b/>
          <w:bCs/>
          <w:sz w:val="32"/>
          <w:szCs w:val="32"/>
        </w:rPr>
        <w:t>举报投诉电话：</w:t>
      </w:r>
      <w:r>
        <w:rPr>
          <w:rFonts w:ascii="楷体_GB2312" w:hAnsi="方正小标宋简体" w:eastAsia="楷体_GB2312" w:cs="楷体_GB2312"/>
          <w:b/>
          <w:bCs/>
          <w:sz w:val="32"/>
          <w:szCs w:val="32"/>
        </w:rPr>
        <w:t>3168637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A46E5"/>
    <w:rsid w:val="1F5B2288"/>
    <w:rsid w:val="217B048D"/>
    <w:rsid w:val="47AB3FF3"/>
    <w:rsid w:val="4D215B05"/>
    <w:rsid w:val="535D2B4E"/>
    <w:rsid w:val="67B3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adjustRightInd w:val="0"/>
      <w:snapToGrid w:val="0"/>
      <w:spacing w:line="580" w:lineRule="exact"/>
    </w:pPr>
    <w:rPr>
      <w:rFonts w:ascii="黑体" w:hAnsi="黑体" w:eastAsia="黑体" w:cs="黑体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2020-06-15T06:36:00Z</dcterms:created>
  <dc:creator>Administrator</dc:creator>
  <cp:lastModifiedBy>Administrator</cp:lastModifiedBy>
  <dcterms:modified xsi:type="dcterms:W3CDTF">2020-06-15T06:48:09Z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